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4638B" w14:textId="1CE337CE" w:rsidR="003153B9" w:rsidRDefault="00000000" w:rsidP="00BF643F">
      <w:pPr>
        <w:pStyle w:val="Title"/>
        <w:jc w:val="center"/>
      </w:pPr>
      <w:r>
        <w:t>Care Coordination Checklist</w:t>
      </w:r>
    </w:p>
    <w:p w14:paraId="694B9167" w14:textId="77777777" w:rsidR="003153B9" w:rsidRPr="00BF643F" w:rsidRDefault="00000000">
      <w:pPr>
        <w:pStyle w:val="Heading2"/>
        <w:rPr>
          <w:sz w:val="28"/>
          <w:szCs w:val="28"/>
        </w:rPr>
      </w:pPr>
      <w:r w:rsidRPr="00BF643F">
        <w:rPr>
          <w:sz w:val="28"/>
          <w:szCs w:val="28"/>
        </w:rPr>
        <w:t>Personal &amp; Medical Information</w:t>
      </w:r>
    </w:p>
    <w:p w14:paraId="13160851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Maintain updated list of medications (dosages, schedules, prescribing doctors)</w:t>
      </w:r>
    </w:p>
    <w:p w14:paraId="4F49D47B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Record medical history (diagnoses, surgeries, allergies)</w:t>
      </w:r>
    </w:p>
    <w:p w14:paraId="5E695058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Keep copies of health insurance cards and ID</w:t>
      </w:r>
    </w:p>
    <w:p w14:paraId="093C1BC2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Note preferred hospital and primary care provider</w:t>
      </w:r>
    </w:p>
    <w:p w14:paraId="6201A882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List emergency contacts (family, caregiver, doctor, pharmacy)</w:t>
      </w:r>
    </w:p>
    <w:p w14:paraId="74AA648E" w14:textId="77777777" w:rsidR="003153B9" w:rsidRPr="00BF643F" w:rsidRDefault="00000000">
      <w:pPr>
        <w:pStyle w:val="Heading2"/>
        <w:rPr>
          <w:sz w:val="28"/>
          <w:szCs w:val="28"/>
        </w:rPr>
      </w:pPr>
      <w:r w:rsidRPr="00BF643F">
        <w:rPr>
          <w:sz w:val="28"/>
          <w:szCs w:val="28"/>
        </w:rPr>
        <w:t>Healthcare &amp; Appointments</w:t>
      </w:r>
    </w:p>
    <w:p w14:paraId="47E099EA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Schedule and track medical, dental, vision, and hearing checkups</w:t>
      </w:r>
    </w:p>
    <w:p w14:paraId="0E7D8971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Coordinate specialist visits (cardiology, neurology, physical therapy, etc.)</w:t>
      </w:r>
    </w:p>
    <w:p w14:paraId="010E68F4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Arrange transportation to appointments</w:t>
      </w:r>
    </w:p>
    <w:p w14:paraId="20DD1543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Prepare questions for doctors in advance</w:t>
      </w:r>
    </w:p>
    <w:p w14:paraId="5C855CCB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Record outcomes and follow-up instructions from visits</w:t>
      </w:r>
    </w:p>
    <w:p w14:paraId="0345B898" w14:textId="77777777" w:rsidR="003153B9" w:rsidRPr="00BF643F" w:rsidRDefault="00000000">
      <w:pPr>
        <w:pStyle w:val="Heading2"/>
        <w:rPr>
          <w:sz w:val="28"/>
          <w:szCs w:val="28"/>
        </w:rPr>
      </w:pPr>
      <w:r w:rsidRPr="00BF643F">
        <w:rPr>
          <w:sz w:val="28"/>
          <w:szCs w:val="28"/>
        </w:rPr>
        <w:t>Medications &amp; Treatments</w:t>
      </w:r>
    </w:p>
    <w:p w14:paraId="24C75D1D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Create a daily medication schedule (pillbox, chart, or app)</w:t>
      </w:r>
    </w:p>
    <w:p w14:paraId="0F4BD65E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Set reminders for refills and renewals</w:t>
      </w:r>
    </w:p>
    <w:p w14:paraId="6B6B7A6F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Track side effects and communicate with doctors</w:t>
      </w:r>
    </w:p>
    <w:p w14:paraId="1544ED90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Arrange delivery or pharmacy pickup system</w:t>
      </w:r>
    </w:p>
    <w:p w14:paraId="105A5CE5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Keep backup supply for emergencies</w:t>
      </w:r>
    </w:p>
    <w:p w14:paraId="75AA7DC7" w14:textId="77777777" w:rsidR="003153B9" w:rsidRPr="00BF643F" w:rsidRDefault="00000000">
      <w:pPr>
        <w:pStyle w:val="Heading2"/>
        <w:rPr>
          <w:sz w:val="28"/>
          <w:szCs w:val="28"/>
        </w:rPr>
      </w:pPr>
      <w:r w:rsidRPr="00BF643F">
        <w:rPr>
          <w:sz w:val="28"/>
          <w:szCs w:val="28"/>
        </w:rPr>
        <w:t>Daily Living Support</w:t>
      </w:r>
    </w:p>
    <w:p w14:paraId="28A82B2A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sz w:val="24"/>
          <w:szCs w:val="24"/>
        </w:rPr>
      </w:pPr>
      <w:r w:rsidRPr="00BF643F">
        <w:rPr>
          <w:sz w:val="24"/>
          <w:szCs w:val="24"/>
        </w:rPr>
        <w:t>□ Assess activities of daily living (ADLs: bathing, dressing, eating, mobility, toileting)</w:t>
      </w:r>
    </w:p>
    <w:p w14:paraId="568CA513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sz w:val="24"/>
          <w:szCs w:val="24"/>
        </w:rPr>
      </w:pPr>
      <w:r w:rsidRPr="00BF643F">
        <w:rPr>
          <w:sz w:val="24"/>
          <w:szCs w:val="24"/>
        </w:rPr>
        <w:t xml:space="preserve">□ Arrange home care </w:t>
      </w:r>
      <w:proofErr w:type="gramStart"/>
      <w:r w:rsidRPr="00BF643F">
        <w:rPr>
          <w:sz w:val="24"/>
          <w:szCs w:val="24"/>
        </w:rPr>
        <w:t>aides</w:t>
      </w:r>
      <w:proofErr w:type="gramEnd"/>
      <w:r w:rsidRPr="00BF643F">
        <w:rPr>
          <w:sz w:val="24"/>
          <w:szCs w:val="24"/>
        </w:rPr>
        <w:t>, family rotation, or respite care</w:t>
      </w:r>
    </w:p>
    <w:p w14:paraId="6CA5BA4B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sz w:val="24"/>
          <w:szCs w:val="24"/>
        </w:rPr>
      </w:pPr>
      <w:r w:rsidRPr="00BF643F">
        <w:rPr>
          <w:sz w:val="24"/>
          <w:szCs w:val="24"/>
        </w:rPr>
        <w:t>□ Plan meals and grocery support</w:t>
      </w:r>
    </w:p>
    <w:p w14:paraId="2CE8BAC5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sz w:val="24"/>
          <w:szCs w:val="24"/>
        </w:rPr>
      </w:pPr>
      <w:r w:rsidRPr="00BF643F">
        <w:rPr>
          <w:sz w:val="24"/>
          <w:szCs w:val="24"/>
        </w:rPr>
        <w:t>□ Organize home safety checks (grab bars, lighting, clutter removal)</w:t>
      </w:r>
    </w:p>
    <w:p w14:paraId="7751E437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sz w:val="24"/>
          <w:szCs w:val="24"/>
        </w:rPr>
      </w:pPr>
      <w:r w:rsidRPr="00BF643F">
        <w:rPr>
          <w:sz w:val="24"/>
          <w:szCs w:val="24"/>
        </w:rPr>
        <w:t>□ Ensure mobility aids (cane, walker, wheelchair) are available and safe</w:t>
      </w:r>
    </w:p>
    <w:p w14:paraId="134616B9" w14:textId="77777777" w:rsidR="00BF643F" w:rsidRDefault="00BF643F">
      <w:pPr>
        <w:pStyle w:val="Heading2"/>
        <w:rPr>
          <w:sz w:val="28"/>
          <w:szCs w:val="28"/>
        </w:rPr>
      </w:pPr>
    </w:p>
    <w:p w14:paraId="1BAD0B38" w14:textId="457E245E" w:rsidR="003153B9" w:rsidRPr="00BF643F" w:rsidRDefault="00000000">
      <w:pPr>
        <w:pStyle w:val="Heading2"/>
        <w:rPr>
          <w:sz w:val="28"/>
          <w:szCs w:val="28"/>
        </w:rPr>
      </w:pPr>
      <w:r w:rsidRPr="00BF643F">
        <w:rPr>
          <w:sz w:val="28"/>
          <w:szCs w:val="28"/>
        </w:rPr>
        <w:t>Legal &amp; Financial Planning</w:t>
      </w:r>
    </w:p>
    <w:p w14:paraId="589412EC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Ensure advance directive/living will is in place</w:t>
      </w:r>
    </w:p>
    <w:p w14:paraId="43A6CEB0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Confirm power of attorney for healthcare and finances</w:t>
      </w:r>
    </w:p>
    <w:p w14:paraId="7153FF71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Review wills and estate planning documents</w:t>
      </w:r>
    </w:p>
    <w:p w14:paraId="3E7B7329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Maintain updated list of accounts, pensions, benefits, and insurance policies</w:t>
      </w:r>
    </w:p>
    <w:p w14:paraId="20FDAEF5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Track monthly bills and who manages them</w:t>
      </w:r>
    </w:p>
    <w:p w14:paraId="3F2DB649" w14:textId="77777777" w:rsidR="003153B9" w:rsidRPr="00BF643F" w:rsidRDefault="00000000">
      <w:pPr>
        <w:pStyle w:val="Heading2"/>
        <w:rPr>
          <w:sz w:val="28"/>
          <w:szCs w:val="28"/>
        </w:rPr>
      </w:pPr>
      <w:r w:rsidRPr="00BF643F">
        <w:rPr>
          <w:sz w:val="28"/>
          <w:szCs w:val="28"/>
        </w:rPr>
        <w:t>Communication &amp; Care Team</w:t>
      </w:r>
    </w:p>
    <w:p w14:paraId="57B6DAB8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Identify primary caregiver/point of contact</w:t>
      </w:r>
    </w:p>
    <w:p w14:paraId="1CF1BAA2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Create a shared calendar for appointments and caregiving schedules</w:t>
      </w:r>
    </w:p>
    <w:p w14:paraId="0091A103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Share updates among family members, doctors, and caregivers</w:t>
      </w:r>
    </w:p>
    <w:p w14:paraId="6DDAA07E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Keep a central binder or digital file for important documents</w:t>
      </w:r>
    </w:p>
    <w:p w14:paraId="774BE8A6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 xml:space="preserve">□ Have emergency </w:t>
      </w:r>
      <w:proofErr w:type="gramStart"/>
      <w:r w:rsidRPr="00BF643F">
        <w:rPr>
          <w:rFonts w:ascii="Cambria Math" w:hAnsi="Cambria Math"/>
          <w:sz w:val="24"/>
          <w:szCs w:val="24"/>
        </w:rPr>
        <w:t>plan</w:t>
      </w:r>
      <w:proofErr w:type="gramEnd"/>
      <w:r w:rsidRPr="00BF643F">
        <w:rPr>
          <w:rFonts w:ascii="Cambria Math" w:hAnsi="Cambria Math"/>
          <w:sz w:val="24"/>
          <w:szCs w:val="24"/>
        </w:rPr>
        <w:t xml:space="preserve"> (who to call, where to go, what to bring)</w:t>
      </w:r>
    </w:p>
    <w:p w14:paraId="36291CD2" w14:textId="77777777" w:rsidR="003153B9" w:rsidRPr="00BF643F" w:rsidRDefault="00000000">
      <w:pPr>
        <w:pStyle w:val="Heading2"/>
        <w:rPr>
          <w:sz w:val="28"/>
          <w:szCs w:val="28"/>
        </w:rPr>
      </w:pPr>
      <w:r w:rsidRPr="00BF643F">
        <w:rPr>
          <w:sz w:val="28"/>
          <w:szCs w:val="28"/>
        </w:rPr>
        <w:t>Emotional &amp; Social Well-being</w:t>
      </w:r>
    </w:p>
    <w:p w14:paraId="62436925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Encourage regular social interactions (visits, calls, outings)</w:t>
      </w:r>
    </w:p>
    <w:p w14:paraId="4F25ADDF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Support hobbies and activities that bring joy</w:t>
      </w:r>
    </w:p>
    <w:p w14:paraId="738C2065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Watch for signs of depression, isolation, or cognitive decline</w:t>
      </w:r>
    </w:p>
    <w:p w14:paraId="61C3C178" w14:textId="77777777" w:rsidR="003153B9" w:rsidRPr="00BF643F" w:rsidRDefault="00000000" w:rsidP="00BF643F">
      <w:pPr>
        <w:pStyle w:val="ListBullet"/>
        <w:numPr>
          <w:ilvl w:val="0"/>
          <w:numId w:val="0"/>
        </w:numPr>
        <w:spacing w:after="80"/>
        <w:ind w:left="360"/>
        <w:rPr>
          <w:rFonts w:ascii="Cambria Math" w:hAnsi="Cambria Math"/>
          <w:sz w:val="24"/>
          <w:szCs w:val="24"/>
        </w:rPr>
      </w:pPr>
      <w:r w:rsidRPr="00BF643F">
        <w:rPr>
          <w:rFonts w:ascii="Cambria Math" w:hAnsi="Cambria Math"/>
          <w:sz w:val="24"/>
          <w:szCs w:val="24"/>
        </w:rPr>
        <w:t>□ Connect with community programs, senior centers, or faith groups</w:t>
      </w:r>
    </w:p>
    <w:sectPr w:rsidR="003153B9" w:rsidRPr="00BF643F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8B8F9" w14:textId="77777777" w:rsidR="00494501" w:rsidRDefault="00494501">
      <w:pPr>
        <w:spacing w:after="0" w:line="240" w:lineRule="auto"/>
      </w:pPr>
      <w:r>
        <w:separator/>
      </w:r>
    </w:p>
  </w:endnote>
  <w:endnote w:type="continuationSeparator" w:id="0">
    <w:p w14:paraId="4CC117D1" w14:textId="77777777" w:rsidR="00494501" w:rsidRDefault="00494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634FF" w14:textId="77777777" w:rsidR="00494501" w:rsidRDefault="00494501">
      <w:pPr>
        <w:spacing w:after="0" w:line="240" w:lineRule="auto"/>
      </w:pPr>
      <w:r>
        <w:separator/>
      </w:r>
    </w:p>
  </w:footnote>
  <w:footnote w:type="continuationSeparator" w:id="0">
    <w:p w14:paraId="66FFE682" w14:textId="77777777" w:rsidR="00494501" w:rsidRDefault="004945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6D604" w14:textId="77777777" w:rsidR="003153B9" w:rsidRDefault="00000000" w:rsidP="00BF643F">
    <w:pPr>
      <w:pStyle w:val="Header"/>
      <w:pBdr>
        <w:bottom w:val="single" w:sz="6" w:space="1" w:color="000000"/>
      </w:pBdr>
      <w:jc w:val="center"/>
    </w:pPr>
    <w:r>
      <w:rPr>
        <w:noProof/>
      </w:rPr>
      <w:drawing>
        <wp:inline distT="0" distB="0" distL="0" distR="0" wp14:anchorId="7FA49C4C" wp14:editId="690D1F18">
          <wp:extent cx="1371600" cy="20574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_logo_titled_&quot;The_Family_Guide&quot;_features_an_illu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71600" cy="2057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31876588">
    <w:abstractNumId w:val="8"/>
  </w:num>
  <w:num w:numId="2" w16cid:durableId="2102751438">
    <w:abstractNumId w:val="6"/>
  </w:num>
  <w:num w:numId="3" w16cid:durableId="663627656">
    <w:abstractNumId w:val="5"/>
  </w:num>
  <w:num w:numId="4" w16cid:durableId="2114668827">
    <w:abstractNumId w:val="4"/>
  </w:num>
  <w:num w:numId="5" w16cid:durableId="833030383">
    <w:abstractNumId w:val="7"/>
  </w:num>
  <w:num w:numId="6" w16cid:durableId="612371284">
    <w:abstractNumId w:val="3"/>
  </w:num>
  <w:num w:numId="7" w16cid:durableId="1218275159">
    <w:abstractNumId w:val="2"/>
  </w:num>
  <w:num w:numId="8" w16cid:durableId="1809975131">
    <w:abstractNumId w:val="1"/>
  </w:num>
  <w:num w:numId="9" w16cid:durableId="456417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C00AF"/>
    <w:rsid w:val="003153B9"/>
    <w:rsid w:val="00326F90"/>
    <w:rsid w:val="00494501"/>
    <w:rsid w:val="00AA1D8D"/>
    <w:rsid w:val="00B47730"/>
    <w:rsid w:val="00BF643F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11C8C1"/>
  <w14:defaultImageDpi w14:val="300"/>
  <w15:docId w15:val="{177020D7-586B-4AF1-BCA9-A29A8C803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melissa holmes</cp:lastModifiedBy>
  <cp:revision>2</cp:revision>
  <dcterms:created xsi:type="dcterms:W3CDTF">2013-12-23T23:15:00Z</dcterms:created>
  <dcterms:modified xsi:type="dcterms:W3CDTF">2025-09-22T00:36:00Z</dcterms:modified>
  <cp:category/>
</cp:coreProperties>
</file>